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0B" w:rsidRDefault="0089362A" w:rsidP="0089362A">
      <w:pPr>
        <w:ind w:hanging="1701"/>
      </w:pPr>
      <w:r>
        <w:rPr>
          <w:noProof/>
          <w:lang w:eastAsia="ru-RU"/>
        </w:rPr>
        <w:drawing>
          <wp:inline distT="0" distB="0" distL="0" distR="0">
            <wp:extent cx="7305675" cy="1005784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став 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0502" cy="1007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62A" w:rsidRPr="008A0177" w:rsidRDefault="0089362A" w:rsidP="0089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8A0177">
        <w:rPr>
          <w:rFonts w:ascii="Times New Roman" w:hAnsi="Times New Roman" w:cs="Times New Roman"/>
          <w:sz w:val="24"/>
          <w:szCs w:val="24"/>
        </w:rPr>
        <w:t>3.</w:t>
      </w:r>
      <w:r w:rsidRPr="008A0177">
        <w:rPr>
          <w:rFonts w:cs="Times New Roman"/>
          <w:sz w:val="24"/>
          <w:szCs w:val="24"/>
        </w:rPr>
        <w:t> </w:t>
      </w:r>
      <w:r w:rsidRPr="008A0177">
        <w:rPr>
          <w:rFonts w:ascii="Times New Roman" w:hAnsi="Times New Roman" w:cs="Times New Roman"/>
          <w:sz w:val="24"/>
          <w:szCs w:val="24"/>
        </w:rPr>
        <w:t>Эскиз эмблемы должен разрабатываться с учетом дальнейшего ее воплощения в различных материалах и технике. Рекомендуется избегать большого количества мелких деталей, использовать простую палитру цветов.</w:t>
      </w:r>
    </w:p>
    <w:p w:rsidR="0089362A" w:rsidRPr="008A0177" w:rsidRDefault="0089362A" w:rsidP="0089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A0177">
        <w:rPr>
          <w:rFonts w:ascii="Times New Roman" w:hAnsi="Times New Roman" w:cs="Times New Roman"/>
          <w:sz w:val="24"/>
          <w:szCs w:val="24"/>
        </w:rPr>
        <w:t>4.</w:t>
      </w:r>
      <w:r w:rsidRPr="008A0177">
        <w:rPr>
          <w:rFonts w:cs="Times New Roman"/>
          <w:sz w:val="24"/>
          <w:szCs w:val="24"/>
        </w:rPr>
        <w:t> </w:t>
      </w:r>
      <w:r w:rsidRPr="008A0177">
        <w:rPr>
          <w:rFonts w:ascii="Times New Roman" w:hAnsi="Times New Roman" w:cs="Times New Roman"/>
          <w:sz w:val="24"/>
          <w:szCs w:val="24"/>
        </w:rPr>
        <w:t>Каждый элемент предлагаемой эмблемы должен сопровождаться описанием и трактовкой символического значения.</w:t>
      </w:r>
    </w:p>
    <w:p w:rsidR="0089362A" w:rsidRDefault="0089362A" w:rsidP="0089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A0177">
        <w:rPr>
          <w:rFonts w:ascii="Times New Roman" w:hAnsi="Times New Roman" w:cs="Times New Roman"/>
          <w:sz w:val="24"/>
          <w:szCs w:val="24"/>
        </w:rPr>
        <w:t>5.</w:t>
      </w:r>
      <w:r w:rsidRPr="008A0177">
        <w:rPr>
          <w:rFonts w:cs="Times New Roman"/>
          <w:sz w:val="24"/>
          <w:szCs w:val="24"/>
        </w:rPr>
        <w:t> </w:t>
      </w:r>
      <w:r w:rsidRPr="008A0177">
        <w:rPr>
          <w:rFonts w:ascii="Times New Roman" w:hAnsi="Times New Roman" w:cs="Times New Roman"/>
          <w:sz w:val="24"/>
          <w:szCs w:val="24"/>
        </w:rPr>
        <w:t>На эмблеме обязательно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0177">
        <w:rPr>
          <w:rFonts w:ascii="Times New Roman" w:hAnsi="Times New Roman" w:cs="Times New Roman"/>
          <w:sz w:val="24"/>
          <w:szCs w:val="24"/>
        </w:rPr>
        <w:t xml:space="preserve"> быть размещен</w:t>
      </w:r>
      <w:r>
        <w:rPr>
          <w:rFonts w:ascii="Times New Roman" w:hAnsi="Times New Roman" w:cs="Times New Roman"/>
          <w:sz w:val="24"/>
          <w:szCs w:val="24"/>
        </w:rPr>
        <w:t>о наименов</w:t>
      </w:r>
      <w:r w:rsidRPr="008A0177">
        <w:rPr>
          <w:rFonts w:ascii="Times New Roman" w:hAnsi="Times New Roman" w:cs="Times New Roman"/>
          <w:sz w:val="24"/>
          <w:szCs w:val="24"/>
        </w:rPr>
        <w:t xml:space="preserve">ание </w:t>
      </w:r>
      <w:r>
        <w:rPr>
          <w:rFonts w:ascii="Times New Roman" w:hAnsi="Times New Roman" w:cs="Times New Roman"/>
          <w:sz w:val="24"/>
          <w:szCs w:val="24"/>
        </w:rPr>
        <w:t>ШСК</w:t>
      </w:r>
    </w:p>
    <w:p w:rsidR="0089362A" w:rsidRPr="00E46980" w:rsidRDefault="0089362A" w:rsidP="0089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98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46980">
        <w:rPr>
          <w:rFonts w:ascii="Times New Roman" w:hAnsi="Times New Roman" w:cs="Times New Roman"/>
          <w:sz w:val="24"/>
          <w:szCs w:val="24"/>
        </w:rPr>
        <w:t xml:space="preserve">. На конкурс принимается электронный рисунок (цветной или чёрно-белый) </w:t>
      </w:r>
      <w:r>
        <w:rPr>
          <w:rFonts w:ascii="Times New Roman" w:hAnsi="Times New Roman" w:cs="Times New Roman"/>
          <w:sz w:val="24"/>
          <w:szCs w:val="24"/>
        </w:rPr>
        <w:t xml:space="preserve">в форматах </w:t>
      </w:r>
      <w:r w:rsidRPr="00E4698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698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E46980">
        <w:rPr>
          <w:rFonts w:ascii="Times New Roman" w:hAnsi="Times New Roman" w:cs="Times New Roman"/>
          <w:sz w:val="24"/>
          <w:szCs w:val="24"/>
        </w:rPr>
        <w:t xml:space="preserve"> или *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6980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E46980">
        <w:rPr>
          <w:rFonts w:ascii="Times New Roman" w:hAnsi="Times New Roman" w:cs="Times New Roman"/>
          <w:sz w:val="24"/>
          <w:szCs w:val="24"/>
        </w:rPr>
        <w:t xml:space="preserve"> с описанием каждого элемента предлагаемой эмблемы.</w:t>
      </w:r>
    </w:p>
    <w:p w:rsidR="0089362A" w:rsidRPr="008A0177" w:rsidRDefault="0089362A" w:rsidP="0089362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177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A0177">
        <w:rPr>
          <w:rFonts w:ascii="Times New Roman" w:eastAsia="Times New Roman" w:hAnsi="Times New Roman"/>
          <w:sz w:val="24"/>
          <w:szCs w:val="24"/>
          <w:lang w:eastAsia="ru-RU"/>
        </w:rPr>
        <w:t>. На конкурс принимается работа без использования компьютерных средств в качестве рисунка на листе формата А4 и его отсканированная электронная копия. Учащиеся могут подать бумажный вариант заявок с описанием и рисунками преподавателем по специальности.</w:t>
      </w:r>
    </w:p>
    <w:p w:rsidR="0089362A" w:rsidRDefault="0089362A" w:rsidP="008936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62A" w:rsidRDefault="0089362A" w:rsidP="0089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980">
        <w:rPr>
          <w:rFonts w:ascii="Times New Roman" w:hAnsi="Times New Roman" w:cs="Times New Roman"/>
          <w:b/>
          <w:bCs/>
          <w:sz w:val="24"/>
          <w:szCs w:val="24"/>
        </w:rPr>
        <w:t>6. Порядок определения победителей конкурса.</w:t>
      </w:r>
      <w:r w:rsidRPr="00E46980">
        <w:rPr>
          <w:rFonts w:ascii="Times New Roman" w:hAnsi="Times New Roman" w:cs="Times New Roman"/>
          <w:sz w:val="24"/>
          <w:szCs w:val="24"/>
        </w:rPr>
        <w:br/>
        <w:t xml:space="preserve">6.1. Жюри формируется Оргкомитетом </w:t>
      </w:r>
      <w:r>
        <w:rPr>
          <w:rFonts w:ascii="Times New Roman" w:hAnsi="Times New Roman" w:cs="Times New Roman"/>
          <w:sz w:val="24"/>
          <w:szCs w:val="24"/>
        </w:rPr>
        <w:t>конкурса.</w:t>
      </w:r>
    </w:p>
    <w:p w:rsidR="0089362A" w:rsidRDefault="0089362A" w:rsidP="0089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980">
        <w:rPr>
          <w:rFonts w:ascii="Times New Roman" w:hAnsi="Times New Roman" w:cs="Times New Roman"/>
          <w:sz w:val="24"/>
          <w:szCs w:val="24"/>
        </w:rPr>
        <w:t>6.2. Результаты работы жюри рассматриваются и утверждаются Оргкомитетом.</w:t>
      </w:r>
      <w:r w:rsidRPr="00E46980">
        <w:rPr>
          <w:rFonts w:ascii="Times New Roman" w:hAnsi="Times New Roman" w:cs="Times New Roman"/>
          <w:sz w:val="24"/>
          <w:szCs w:val="24"/>
        </w:rPr>
        <w:br/>
        <w:t>6.3. После принятия решения Оргкомитетом результаты конкурса не могут быть изменены.</w:t>
      </w:r>
      <w:r w:rsidRPr="00E46980">
        <w:rPr>
          <w:rFonts w:ascii="Times New Roman" w:hAnsi="Times New Roman" w:cs="Times New Roman"/>
          <w:sz w:val="24"/>
          <w:szCs w:val="24"/>
        </w:rPr>
        <w:br/>
        <w:t>6.4. Победители конкурса определяются из числа финалистов.</w:t>
      </w:r>
      <w:r w:rsidRPr="00E46980">
        <w:rPr>
          <w:rFonts w:ascii="Times New Roman" w:hAnsi="Times New Roman" w:cs="Times New Roman"/>
          <w:sz w:val="24"/>
          <w:szCs w:val="24"/>
        </w:rPr>
        <w:br/>
        <w:t>6.5. Работа победителя ко</w:t>
      </w:r>
      <w:r>
        <w:rPr>
          <w:rFonts w:ascii="Times New Roman" w:hAnsi="Times New Roman" w:cs="Times New Roman"/>
          <w:sz w:val="24"/>
          <w:szCs w:val="24"/>
        </w:rPr>
        <w:t>нкурса становится эмблемой ШСК «Лицейские Зубры»</w:t>
      </w:r>
    </w:p>
    <w:p w:rsidR="0089362A" w:rsidRPr="00E46980" w:rsidRDefault="0089362A" w:rsidP="008936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62A" w:rsidRDefault="0089362A" w:rsidP="0089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980">
        <w:rPr>
          <w:rFonts w:ascii="Times New Roman" w:hAnsi="Times New Roman" w:cs="Times New Roman"/>
          <w:b/>
          <w:bCs/>
          <w:sz w:val="24"/>
          <w:szCs w:val="24"/>
        </w:rPr>
        <w:t>7. Критерии оценки конкурсной работы</w:t>
      </w:r>
      <w:r w:rsidRPr="00E46980">
        <w:rPr>
          <w:rFonts w:ascii="Times New Roman" w:hAnsi="Times New Roman" w:cs="Times New Roman"/>
          <w:sz w:val="24"/>
          <w:szCs w:val="24"/>
        </w:rPr>
        <w:br/>
        <w:t>7.1. Художественный уровень выпо</w:t>
      </w:r>
      <w:r>
        <w:rPr>
          <w:rFonts w:ascii="Times New Roman" w:hAnsi="Times New Roman" w:cs="Times New Roman"/>
          <w:sz w:val="24"/>
          <w:szCs w:val="24"/>
        </w:rPr>
        <w:t>лнения работы.</w:t>
      </w:r>
      <w:r>
        <w:rPr>
          <w:rFonts w:ascii="Times New Roman" w:hAnsi="Times New Roman" w:cs="Times New Roman"/>
          <w:sz w:val="24"/>
          <w:szCs w:val="24"/>
        </w:rPr>
        <w:br/>
        <w:t>7.2. Легкость зрительного</w:t>
      </w:r>
      <w:r w:rsidRPr="00E46980">
        <w:rPr>
          <w:rFonts w:ascii="Times New Roman" w:hAnsi="Times New Roman" w:cs="Times New Roman"/>
          <w:sz w:val="24"/>
          <w:szCs w:val="24"/>
        </w:rPr>
        <w:t xml:space="preserve"> восприятия.</w:t>
      </w:r>
      <w:r w:rsidRPr="00E46980">
        <w:rPr>
          <w:rFonts w:ascii="Times New Roman" w:hAnsi="Times New Roman" w:cs="Times New Roman"/>
          <w:sz w:val="24"/>
          <w:szCs w:val="24"/>
        </w:rPr>
        <w:br/>
        <w:t>7.3. Лаконичность изобразительных приемов.</w:t>
      </w:r>
      <w:r w:rsidRPr="00E46980">
        <w:rPr>
          <w:rFonts w:ascii="Times New Roman" w:hAnsi="Times New Roman" w:cs="Times New Roman"/>
          <w:sz w:val="24"/>
          <w:szCs w:val="24"/>
        </w:rPr>
        <w:br/>
        <w:t>7.4. Оригинальность графического решения.</w:t>
      </w:r>
      <w:r w:rsidRPr="00E46980">
        <w:rPr>
          <w:rFonts w:ascii="Times New Roman" w:hAnsi="Times New Roman" w:cs="Times New Roman"/>
          <w:sz w:val="24"/>
          <w:szCs w:val="24"/>
        </w:rPr>
        <w:br/>
        <w:t>7.5. Технологичность и простота тиражирования.</w:t>
      </w:r>
    </w:p>
    <w:p w:rsidR="0089362A" w:rsidRPr="004A737B" w:rsidRDefault="0089362A" w:rsidP="008936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Соответствие духу ШСК</w:t>
      </w:r>
      <w:r w:rsidRPr="004A737B">
        <w:rPr>
          <w:rFonts w:ascii="Times New Roman" w:hAnsi="Times New Roman" w:cs="Times New Roman"/>
          <w:sz w:val="24"/>
          <w:szCs w:val="24"/>
        </w:rPr>
        <w:t>, степень выраженности школьных особенностей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62A" w:rsidRDefault="0089362A" w:rsidP="0089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Pr="00E46980">
        <w:rPr>
          <w:rFonts w:ascii="Times New Roman" w:hAnsi="Times New Roman" w:cs="Times New Roman"/>
          <w:sz w:val="24"/>
          <w:szCs w:val="24"/>
        </w:rPr>
        <w:t>. Креативность.</w:t>
      </w:r>
      <w:r w:rsidRPr="00E46980">
        <w:rPr>
          <w:rFonts w:ascii="Times New Roman" w:hAnsi="Times New Roman" w:cs="Times New Roman"/>
          <w:sz w:val="24"/>
          <w:szCs w:val="24"/>
        </w:rPr>
        <w:br/>
      </w:r>
    </w:p>
    <w:p w:rsidR="0089362A" w:rsidRPr="00B24D9C" w:rsidRDefault="0089362A" w:rsidP="0089362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D9C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>Жюри конкурса</w:t>
      </w:r>
    </w:p>
    <w:p w:rsidR="0089362A" w:rsidRPr="00B24D9C" w:rsidRDefault="0089362A" w:rsidP="008936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Полюшко Марина Владимировна</w:t>
      </w:r>
      <w:r w:rsidRPr="00B24D9C">
        <w:rPr>
          <w:rFonts w:ascii="Times New Roman" w:hAnsi="Times New Roman" w:cs="Times New Roman"/>
          <w:sz w:val="24"/>
          <w:szCs w:val="24"/>
        </w:rPr>
        <w:t xml:space="preserve">, директор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24D9C">
        <w:rPr>
          <w:rFonts w:ascii="Times New Roman" w:hAnsi="Times New Roman" w:cs="Times New Roman"/>
          <w:sz w:val="24"/>
          <w:szCs w:val="24"/>
        </w:rPr>
        <w:t>.</w:t>
      </w:r>
    </w:p>
    <w:p w:rsidR="0089362A" w:rsidRPr="00B24D9C" w:rsidRDefault="0089362A" w:rsidP="008936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Балахнин Александр Сергеевич</w:t>
      </w:r>
      <w:r w:rsidRPr="00B24D9C">
        <w:rPr>
          <w:rFonts w:ascii="Times New Roman" w:hAnsi="Times New Roman" w:cs="Times New Roman"/>
          <w:sz w:val="24"/>
          <w:szCs w:val="24"/>
        </w:rPr>
        <w:t>.</w:t>
      </w:r>
    </w:p>
    <w:p w:rsidR="0089362A" w:rsidRDefault="0089362A" w:rsidP="0089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Киндлиб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Олеговна</w:t>
      </w:r>
    </w:p>
    <w:p w:rsidR="0089362A" w:rsidRDefault="0089362A" w:rsidP="0089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62A" w:rsidRPr="00F71F92" w:rsidRDefault="0089362A" w:rsidP="0089362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F92">
        <w:rPr>
          <w:rFonts w:ascii="Times New Roman" w:hAnsi="Times New Roman" w:cs="Times New Roman"/>
          <w:b/>
          <w:bCs/>
          <w:sz w:val="24"/>
          <w:szCs w:val="24"/>
        </w:rPr>
        <w:t>9. Оргкомитет конкурса</w:t>
      </w:r>
    </w:p>
    <w:p w:rsidR="0089362A" w:rsidRPr="00B24D9C" w:rsidRDefault="0089362A" w:rsidP="008936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 w:rsidRPr="00B24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Полюшко Марина Владимировна</w:t>
      </w:r>
      <w:r w:rsidRPr="00B24D9C">
        <w:rPr>
          <w:rFonts w:ascii="Times New Roman" w:hAnsi="Times New Roman" w:cs="Times New Roman"/>
          <w:sz w:val="24"/>
          <w:szCs w:val="24"/>
        </w:rPr>
        <w:t xml:space="preserve"> директор школы.</w:t>
      </w:r>
    </w:p>
    <w:p w:rsidR="0089362A" w:rsidRDefault="0089362A" w:rsidP="008936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89362A" w:rsidRPr="00B24D9C" w:rsidRDefault="0089362A" w:rsidP="008936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Балахнин Александр Сергеевич</w:t>
      </w:r>
      <w:r w:rsidRPr="00B24D9C">
        <w:rPr>
          <w:rFonts w:ascii="Times New Roman" w:hAnsi="Times New Roman" w:cs="Times New Roman"/>
          <w:sz w:val="24"/>
          <w:szCs w:val="24"/>
        </w:rPr>
        <w:t>.</w:t>
      </w:r>
    </w:p>
    <w:p w:rsidR="0089362A" w:rsidRPr="00B24D9C" w:rsidRDefault="0089362A" w:rsidP="008936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Беспалова Елена Александровна</w:t>
      </w:r>
    </w:p>
    <w:p w:rsidR="0089362A" w:rsidRDefault="0089362A" w:rsidP="0089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Оргкомитета вводится в жюри конкурса.</w:t>
      </w:r>
    </w:p>
    <w:p w:rsidR="0089362A" w:rsidRPr="00196C70" w:rsidRDefault="0089362A" w:rsidP="0089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980">
        <w:rPr>
          <w:rFonts w:ascii="Times New Roman" w:hAnsi="Times New Roman" w:cs="Times New Roman"/>
          <w:sz w:val="24"/>
          <w:szCs w:val="24"/>
        </w:rPr>
        <w:br/>
      </w:r>
      <w:r w:rsidRPr="00F71F9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46980">
        <w:rPr>
          <w:rFonts w:ascii="Times New Roman" w:hAnsi="Times New Roman" w:cs="Times New Roman"/>
          <w:b/>
          <w:bCs/>
          <w:sz w:val="24"/>
          <w:szCs w:val="24"/>
        </w:rPr>
        <w:t>. Условия Конкурса</w:t>
      </w:r>
      <w:r w:rsidRPr="00F71F9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1F92">
        <w:rPr>
          <w:rFonts w:ascii="Times New Roman" w:hAnsi="Times New Roman" w:cs="Times New Roman"/>
          <w:sz w:val="24"/>
          <w:szCs w:val="24"/>
        </w:rPr>
        <w:t>10</w:t>
      </w:r>
      <w:r w:rsidRPr="00E46980">
        <w:rPr>
          <w:rFonts w:ascii="Times New Roman" w:hAnsi="Times New Roman" w:cs="Times New Roman"/>
          <w:sz w:val="24"/>
          <w:szCs w:val="24"/>
        </w:rPr>
        <w:t xml:space="preserve">.1. Срок подачи заявок на конкурс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46980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sz w:val="24"/>
          <w:szCs w:val="24"/>
        </w:rPr>
        <w:t>30 ноября 2021</w:t>
      </w:r>
      <w:r w:rsidRPr="00E4698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E46980">
        <w:rPr>
          <w:rFonts w:ascii="Times New Roman" w:hAnsi="Times New Roman" w:cs="Times New Roman"/>
          <w:sz w:val="24"/>
          <w:szCs w:val="24"/>
        </w:rPr>
        <w:t xml:space="preserve">. Результаты конкурса будут подведены к </w:t>
      </w:r>
      <w:r>
        <w:rPr>
          <w:rFonts w:ascii="Times New Roman" w:hAnsi="Times New Roman" w:cs="Times New Roman"/>
          <w:b/>
          <w:bCs/>
          <w:sz w:val="24"/>
          <w:szCs w:val="24"/>
        </w:rPr>
        <w:t>30 ноября 2021</w:t>
      </w:r>
      <w:r w:rsidRPr="00E4698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опубликованы на сайте Лицея</w:t>
      </w:r>
      <w:r w:rsidRPr="00E46980">
        <w:rPr>
          <w:rFonts w:ascii="Times New Roman" w:hAnsi="Times New Roman" w:cs="Times New Roman"/>
          <w:sz w:val="24"/>
          <w:szCs w:val="24"/>
        </w:rPr>
        <w:t>.</w:t>
      </w:r>
      <w:r w:rsidRPr="00E46980">
        <w:rPr>
          <w:rFonts w:ascii="Times New Roman" w:hAnsi="Times New Roman" w:cs="Times New Roman"/>
          <w:sz w:val="24"/>
          <w:szCs w:val="24"/>
        </w:rPr>
        <w:br/>
      </w:r>
      <w:r w:rsidRPr="00F71F92">
        <w:rPr>
          <w:rFonts w:ascii="Times New Roman" w:hAnsi="Times New Roman" w:cs="Times New Roman"/>
          <w:sz w:val="24"/>
          <w:szCs w:val="24"/>
        </w:rPr>
        <w:t>10</w:t>
      </w:r>
      <w:r w:rsidRPr="00E46980">
        <w:rPr>
          <w:rFonts w:ascii="Times New Roman" w:hAnsi="Times New Roman" w:cs="Times New Roman"/>
          <w:sz w:val="24"/>
          <w:szCs w:val="24"/>
        </w:rPr>
        <w:t>.2. В случае если ни одна из представленных работ не будут удовлетворять требованиям и критериям конкурса, комиссия имеет право вынести решение о продлении конкурса.</w:t>
      </w:r>
      <w:r w:rsidRPr="00E46980">
        <w:rPr>
          <w:rFonts w:ascii="Times New Roman" w:hAnsi="Times New Roman" w:cs="Times New Roman"/>
          <w:sz w:val="24"/>
          <w:szCs w:val="24"/>
        </w:rPr>
        <w:br/>
      </w:r>
      <w:r w:rsidRPr="00F71F92">
        <w:rPr>
          <w:rFonts w:ascii="Times New Roman" w:hAnsi="Times New Roman" w:cs="Times New Roman"/>
          <w:sz w:val="24"/>
          <w:szCs w:val="24"/>
        </w:rPr>
        <w:t>10</w:t>
      </w:r>
      <w:r w:rsidRPr="00E46980">
        <w:rPr>
          <w:rFonts w:ascii="Times New Roman" w:hAnsi="Times New Roman" w:cs="Times New Roman"/>
          <w:sz w:val="24"/>
          <w:szCs w:val="24"/>
        </w:rPr>
        <w:t>.3. Конкурсная комиссия вправе объявить конкурс несостоявшимся, если на участие в нём поступит менее 2 заявок.</w:t>
      </w:r>
      <w:r w:rsidRPr="00E46980">
        <w:rPr>
          <w:rFonts w:ascii="Times New Roman" w:hAnsi="Times New Roman" w:cs="Times New Roman"/>
          <w:sz w:val="24"/>
          <w:szCs w:val="24"/>
        </w:rPr>
        <w:br/>
      </w:r>
      <w:r w:rsidRPr="00F71F92">
        <w:rPr>
          <w:rFonts w:ascii="Times New Roman" w:hAnsi="Times New Roman" w:cs="Times New Roman"/>
          <w:sz w:val="24"/>
          <w:szCs w:val="24"/>
        </w:rPr>
        <w:t>10</w:t>
      </w:r>
      <w:r w:rsidRPr="00E46980">
        <w:rPr>
          <w:rFonts w:ascii="Times New Roman" w:hAnsi="Times New Roman" w:cs="Times New Roman"/>
          <w:sz w:val="24"/>
          <w:szCs w:val="24"/>
        </w:rPr>
        <w:t xml:space="preserve">.4. Победитель конкурса награждается дипломом и получает приз – </w:t>
      </w:r>
      <w:proofErr w:type="spellStart"/>
      <w:r w:rsidRPr="00E46980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E46980">
        <w:rPr>
          <w:rFonts w:ascii="Times New Roman" w:hAnsi="Times New Roman" w:cs="Times New Roman"/>
          <w:sz w:val="24"/>
          <w:szCs w:val="24"/>
        </w:rPr>
        <w:t xml:space="preserve"> накопитель USB 2.0</w:t>
      </w:r>
      <w:proofErr w:type="gramStart"/>
      <w:r w:rsidRPr="00E46980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E4698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46980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E46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Участники получают</w:t>
      </w:r>
      <w:r w:rsidRPr="00196C70">
        <w:rPr>
          <w:rFonts w:ascii="Times New Roman" w:hAnsi="Times New Roman" w:cs="Times New Roman"/>
          <w:sz w:val="24"/>
          <w:szCs w:val="24"/>
        </w:rPr>
        <w:t xml:space="preserve"> сертификаты</w:t>
      </w:r>
      <w:r>
        <w:rPr>
          <w:rFonts w:ascii="Times New Roman" w:hAnsi="Times New Roman" w:cs="Times New Roman"/>
          <w:sz w:val="24"/>
          <w:szCs w:val="24"/>
        </w:rPr>
        <w:t xml:space="preserve"> об участии в конкурсе.</w:t>
      </w:r>
    </w:p>
    <w:p w:rsidR="0089362A" w:rsidRPr="00F71F92" w:rsidRDefault="0089362A" w:rsidP="0089362A">
      <w:pPr>
        <w:spacing w:after="0" w:line="240" w:lineRule="auto"/>
        <w:rPr>
          <w:rFonts w:ascii="Arial" w:hAnsi="Arial" w:cs="Arial"/>
          <w:color w:val="000000"/>
        </w:rPr>
      </w:pPr>
      <w:r w:rsidRPr="00F71F92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E46980">
        <w:rPr>
          <w:rFonts w:ascii="Times New Roman" w:hAnsi="Times New Roman" w:cs="Times New Roman"/>
          <w:sz w:val="24"/>
          <w:szCs w:val="24"/>
        </w:rPr>
        <w:t>.5. Подавая заявку на конкурс, участники автоматически соглашаются со всеми пунктами н</w:t>
      </w:r>
      <w:r>
        <w:rPr>
          <w:rFonts w:ascii="Times New Roman" w:hAnsi="Times New Roman" w:cs="Times New Roman"/>
          <w:sz w:val="24"/>
          <w:szCs w:val="24"/>
        </w:rPr>
        <w:t>астоящего Положения и с правом Ш</w:t>
      </w:r>
      <w:r w:rsidRPr="00E46980">
        <w:rPr>
          <w:rFonts w:ascii="Times New Roman" w:hAnsi="Times New Roman" w:cs="Times New Roman"/>
          <w:sz w:val="24"/>
          <w:szCs w:val="24"/>
        </w:rPr>
        <w:t xml:space="preserve">колы использовать проект </w:t>
      </w:r>
      <w:r>
        <w:rPr>
          <w:rFonts w:ascii="Times New Roman" w:hAnsi="Times New Roman" w:cs="Times New Roman"/>
          <w:sz w:val="24"/>
          <w:szCs w:val="24"/>
        </w:rPr>
        <w:t>в качестве официальной эмблемы Ш</w:t>
      </w:r>
      <w:r w:rsidRPr="00E46980">
        <w:rPr>
          <w:rFonts w:ascii="Times New Roman" w:hAnsi="Times New Roman" w:cs="Times New Roman"/>
          <w:sz w:val="24"/>
          <w:szCs w:val="24"/>
        </w:rPr>
        <w:t>колы.</w:t>
      </w:r>
      <w:r w:rsidRPr="00E46980">
        <w:rPr>
          <w:rFonts w:ascii="Times New Roman" w:hAnsi="Times New Roman" w:cs="Times New Roman"/>
          <w:sz w:val="24"/>
          <w:szCs w:val="24"/>
        </w:rPr>
        <w:br/>
      </w:r>
      <w:r w:rsidRPr="00F71F92">
        <w:rPr>
          <w:rFonts w:ascii="Times New Roman" w:hAnsi="Times New Roman" w:cs="Times New Roman"/>
          <w:sz w:val="24"/>
          <w:szCs w:val="24"/>
        </w:rPr>
        <w:t>10</w:t>
      </w:r>
      <w:r w:rsidRPr="00E46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46980">
        <w:rPr>
          <w:rFonts w:ascii="Times New Roman" w:hAnsi="Times New Roman" w:cs="Times New Roman"/>
          <w:sz w:val="24"/>
          <w:szCs w:val="24"/>
        </w:rPr>
        <w:t>. Заявка вместе с материалами на конкурс направляются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9362A">
        <w:rPr>
          <w:rFonts w:ascii="Arial" w:hAnsi="Arial" w:cs="Arial"/>
          <w:b/>
          <w:color w:val="000000"/>
        </w:rPr>
        <w:t>kindlib.yana_22@mail.ru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теме письма укажите</w:t>
      </w:r>
      <w:r w:rsidRPr="00E46980">
        <w:rPr>
          <w:rFonts w:ascii="Times New Roman" w:hAnsi="Times New Roman" w:cs="Times New Roman"/>
          <w:sz w:val="24"/>
          <w:szCs w:val="24"/>
        </w:rPr>
        <w:t xml:space="preserve">: Конкурс «Вместе создадим </w:t>
      </w:r>
      <w:r>
        <w:rPr>
          <w:rFonts w:ascii="Times New Roman" w:hAnsi="Times New Roman" w:cs="Times New Roman"/>
          <w:sz w:val="24"/>
          <w:szCs w:val="24"/>
        </w:rPr>
        <w:t>эмблему ШСК Лицейские Зубры</w:t>
      </w:r>
      <w:r w:rsidRPr="00E46980">
        <w:rPr>
          <w:rFonts w:ascii="Times New Roman" w:hAnsi="Times New Roman" w:cs="Times New Roman"/>
          <w:sz w:val="24"/>
          <w:szCs w:val="24"/>
        </w:rPr>
        <w:t>».</w:t>
      </w:r>
    </w:p>
    <w:p w:rsidR="0089362A" w:rsidRDefault="0089362A" w:rsidP="0089362A">
      <w:pPr>
        <w:spacing w:after="0" w:line="240" w:lineRule="auto"/>
        <w:rPr>
          <w:rFonts w:ascii="Arial" w:hAnsi="Arial" w:cs="Arial"/>
          <w:color w:val="000000"/>
        </w:rPr>
      </w:pPr>
    </w:p>
    <w:p w:rsidR="0089362A" w:rsidRDefault="0089362A" w:rsidP="0089362A">
      <w:pPr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89362A" w:rsidRDefault="0089362A" w:rsidP="0089362A">
      <w:pPr>
        <w:spacing w:after="0" w:line="240" w:lineRule="auto"/>
        <w:rPr>
          <w:rFonts w:ascii="Arial" w:hAnsi="Arial" w:cs="Arial"/>
          <w:color w:val="000000"/>
        </w:rPr>
      </w:pPr>
    </w:p>
    <w:p w:rsidR="0089362A" w:rsidRPr="00E46980" w:rsidRDefault="0089362A" w:rsidP="0089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2A" w:rsidRPr="00E46980" w:rsidRDefault="0089362A" w:rsidP="00893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98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9362A" w:rsidRDefault="0089362A" w:rsidP="0089362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362A" w:rsidRDefault="0089362A" w:rsidP="0089362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362A" w:rsidRPr="00E46980" w:rsidRDefault="0089362A" w:rsidP="00893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980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89362A" w:rsidRPr="00E46980" w:rsidRDefault="0089362A" w:rsidP="00893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980">
        <w:rPr>
          <w:rFonts w:ascii="Times New Roman" w:hAnsi="Times New Roman" w:cs="Times New Roman"/>
          <w:b/>
          <w:bCs/>
          <w:sz w:val="24"/>
          <w:szCs w:val="24"/>
        </w:rPr>
        <w:t>Заявка на участие в конкурсе «Вместе создадим эмблему школы»</w:t>
      </w:r>
    </w:p>
    <w:p w:rsidR="0089362A" w:rsidRDefault="0089362A" w:rsidP="0089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 ФИО автора проекта (или авторов).</w:t>
      </w:r>
      <w:r w:rsidRPr="00E46980">
        <w:rPr>
          <w:rFonts w:ascii="Times New Roman" w:hAnsi="Times New Roman" w:cs="Times New Roman"/>
          <w:sz w:val="24"/>
          <w:szCs w:val="24"/>
        </w:rPr>
        <w:br/>
        <w:t>2. Электронный адрес автора проекта </w:t>
      </w:r>
      <w:r w:rsidRPr="00E46980">
        <w:rPr>
          <w:rFonts w:ascii="Times New Roman" w:hAnsi="Times New Roman" w:cs="Times New Roman"/>
          <w:sz w:val="24"/>
          <w:szCs w:val="24"/>
        </w:rPr>
        <w:br/>
        <w:t>3. Телефон для связи с автором проекта </w:t>
      </w:r>
      <w:r w:rsidRPr="00E469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Pr="00E46980">
        <w:rPr>
          <w:rFonts w:ascii="Times New Roman" w:hAnsi="Times New Roman" w:cs="Times New Roman"/>
          <w:sz w:val="24"/>
          <w:szCs w:val="24"/>
        </w:rPr>
        <w:t>. Описание каждого элемента предлагаемой эмблемы.</w:t>
      </w:r>
      <w:r w:rsidRPr="00E46980">
        <w:rPr>
          <w:rFonts w:ascii="Times New Roman" w:hAnsi="Times New Roman" w:cs="Times New Roman"/>
          <w:sz w:val="24"/>
          <w:szCs w:val="24"/>
        </w:rPr>
        <w:br/>
      </w:r>
    </w:p>
    <w:p w:rsidR="0089362A" w:rsidRDefault="0089362A" w:rsidP="0089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прилагае</w:t>
      </w:r>
      <w:r w:rsidRPr="00E4698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46980">
        <w:rPr>
          <w:rFonts w:ascii="Times New Roman" w:hAnsi="Times New Roman" w:cs="Times New Roman"/>
          <w:sz w:val="24"/>
          <w:szCs w:val="24"/>
        </w:rPr>
        <w:t>лектронный рисунок эмблемы (цветной или черно-белый)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62A" w:rsidRDefault="0089362A" w:rsidP="0089362A">
      <w:pPr>
        <w:ind w:hanging="1701"/>
      </w:pPr>
      <w:r w:rsidRPr="00E46980">
        <w:rPr>
          <w:rFonts w:ascii="Times New Roman" w:hAnsi="Times New Roman" w:cs="Times New Roman"/>
          <w:sz w:val="24"/>
          <w:szCs w:val="24"/>
        </w:rPr>
        <w:br/>
      </w:r>
    </w:p>
    <w:sectPr w:rsidR="0089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2A"/>
    <w:rsid w:val="0089362A"/>
    <w:rsid w:val="009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CC374-FEB0-4043-A485-8A64D53F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36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Галина Анатольевна</dc:creator>
  <cp:keywords/>
  <dc:description/>
  <cp:lastModifiedBy>Скворцова Галина Анатольевна</cp:lastModifiedBy>
  <cp:revision>1</cp:revision>
  <dcterms:created xsi:type="dcterms:W3CDTF">2021-11-15T07:11:00Z</dcterms:created>
  <dcterms:modified xsi:type="dcterms:W3CDTF">2021-11-15T07:14:00Z</dcterms:modified>
</cp:coreProperties>
</file>